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B" w:rsidRDefault="005673BB"/>
    <w:p w:rsidR="00126C3A" w:rsidRDefault="00126C3A"/>
    <w:p w:rsidR="00CC5CAE" w:rsidRDefault="00CC5CAE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126C3A" w:rsidRPr="00CC5CAE">
        <w:rPr>
          <w:b/>
          <w:sz w:val="24"/>
        </w:rPr>
        <w:t xml:space="preserve">Zasady oceniania ucznia z dysleksją, dysgrafią, dysortografią </w:t>
      </w:r>
    </w:p>
    <w:p w:rsidR="00126C3A" w:rsidRDefault="00CC5CAE">
      <w:r>
        <w:rPr>
          <w:b/>
          <w:sz w:val="24"/>
        </w:rPr>
        <w:t xml:space="preserve">                </w:t>
      </w:r>
      <w:r w:rsidR="00126C3A" w:rsidRPr="00CC5CAE">
        <w:rPr>
          <w:b/>
          <w:sz w:val="24"/>
        </w:rPr>
        <w:t>na lekcjach wiedzy o społeczeństwie</w:t>
      </w:r>
      <w:r w:rsidR="00126C3A">
        <w:t>.</w:t>
      </w:r>
    </w:p>
    <w:p w:rsidR="00CC5CAE" w:rsidRDefault="00CC5CAE">
      <w:pPr>
        <w:rPr>
          <w:b/>
        </w:rPr>
      </w:pPr>
    </w:p>
    <w:p w:rsidR="00126C3A" w:rsidRDefault="00126C3A">
      <w:r w:rsidRPr="00CC5CAE">
        <w:rPr>
          <w:b/>
        </w:rPr>
        <w:t>1</w:t>
      </w:r>
      <w:r>
        <w:t>.</w:t>
      </w:r>
      <w:r w:rsidR="00D32994">
        <w:t>Sprawdzanie wiadomości poprzez ustne odpowiedzi  z mniejszych partii materiału.</w:t>
      </w:r>
    </w:p>
    <w:p w:rsidR="00D32994" w:rsidRDefault="00D32994">
      <w:r w:rsidRPr="00CC5CAE">
        <w:rPr>
          <w:b/>
        </w:rPr>
        <w:t>2</w:t>
      </w:r>
      <w:r>
        <w:t>.Częste sprawdzanie prowadzonego zeszytu przedmiotowego.</w:t>
      </w:r>
    </w:p>
    <w:p w:rsidR="00D32994" w:rsidRDefault="00D32994">
      <w:r w:rsidRPr="00CC5CAE">
        <w:rPr>
          <w:b/>
        </w:rPr>
        <w:t>3</w:t>
      </w:r>
      <w:r>
        <w:t>. Unikanie głośnego czytania przy całej klasie.</w:t>
      </w:r>
    </w:p>
    <w:p w:rsidR="00D32994" w:rsidRDefault="00D32994">
      <w:r w:rsidRPr="00CC5CAE">
        <w:rPr>
          <w:b/>
        </w:rPr>
        <w:t>4</w:t>
      </w:r>
      <w:r>
        <w:t>. Dostosowanie zadań do możliwości ucznia – dodatkowe polecenia, mniej zadań, testy wyboru.</w:t>
      </w:r>
    </w:p>
    <w:p w:rsidR="00D32994" w:rsidRDefault="00D32994">
      <w:r w:rsidRPr="00CC5CAE">
        <w:rPr>
          <w:b/>
        </w:rPr>
        <w:t>5</w:t>
      </w:r>
      <w:r>
        <w:t>. Dopuszczenie możliwości korzystania ze słowików</w:t>
      </w:r>
      <w:r w:rsidR="00910608">
        <w:t>.</w:t>
      </w:r>
    </w:p>
    <w:p w:rsidR="00910608" w:rsidRDefault="00910608">
      <w:r w:rsidRPr="00CC5CAE">
        <w:rPr>
          <w:b/>
        </w:rPr>
        <w:t>6</w:t>
      </w:r>
      <w:r>
        <w:t>.Uznawanie przekręconych nazw, pojęć.</w:t>
      </w:r>
    </w:p>
    <w:p w:rsidR="00910608" w:rsidRDefault="00910608">
      <w:r w:rsidRPr="00CC5CAE">
        <w:rPr>
          <w:b/>
        </w:rPr>
        <w:t>7</w:t>
      </w:r>
      <w:r>
        <w:t>.Nieocenianie prac pisemnych pod względem ortograficznym.</w:t>
      </w:r>
    </w:p>
    <w:p w:rsidR="00910608" w:rsidRDefault="00910608">
      <w:r w:rsidRPr="00CC5CAE">
        <w:rPr>
          <w:b/>
        </w:rPr>
        <w:t>8</w:t>
      </w:r>
      <w:r>
        <w:t>.Wymagania merytoryczne przy ocenie prac pisemnych takie same jak u innych uczniów.</w:t>
      </w:r>
    </w:p>
    <w:sectPr w:rsidR="00910608" w:rsidSect="0056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6C3A"/>
    <w:rsid w:val="00126C3A"/>
    <w:rsid w:val="005673BB"/>
    <w:rsid w:val="00910608"/>
    <w:rsid w:val="00CC5CAE"/>
    <w:rsid w:val="00D3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Szarwark</dc:creator>
  <cp:keywords/>
  <dc:description/>
  <cp:lastModifiedBy/>
  <cp:revision>1</cp:revision>
  <dcterms:created xsi:type="dcterms:W3CDTF">2018-09-20T16:19:00Z</dcterms:created>
</cp:coreProperties>
</file>